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7453" w:y="7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2023 - 2024 Wayne Nelson Scholarship Application</w:t>
      </w:r>
    </w:p>
    <w:p>
      <w:pPr>
        <w:framePr w:wrap="none" w:vAnchor="page" w:hAnchor="page" w:x="1559" w:y="164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3pt;height:128pt;">
            <v:imagedata r:id="rId5" r:href="rId6"/>
          </v:shape>
        </w:pict>
      </w:r>
    </w:p>
    <w:p>
      <w:pPr>
        <w:pStyle w:val="Style4"/>
        <w:framePr w:w="9360" w:h="10062" w:hRule="exact" w:wrap="none" w:vAnchor="page" w:hAnchor="page" w:x="1218" w:y="4389"/>
        <w:widowControl w:val="0"/>
        <w:keepNext w:val="0"/>
        <w:keepLines w:val="0"/>
        <w:shd w:val="clear" w:color="auto" w:fill="auto"/>
        <w:bidi w:val="0"/>
        <w:spacing w:before="0" w:after="409"/>
        <w:ind w:left="0" w:right="200" w:firstLine="0"/>
      </w:pPr>
      <w:bookmarkStart w:id="0" w:name="bookmark0"/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Wayne Nelson Academic Scholarship Program</w:t>
        <w:br/>
        <w:t>Academic Year 2023-2024</w:t>
      </w:r>
      <w:bookmarkEnd w:id="0"/>
    </w:p>
    <w:p>
      <w:pPr>
        <w:pStyle w:val="Style6"/>
        <w:framePr w:w="9360" w:h="10062" w:hRule="exact" w:wrap="none" w:vAnchor="page" w:hAnchor="page" w:x="1218" w:y="4389"/>
        <w:widowControl w:val="0"/>
        <w:keepNext w:val="0"/>
        <w:keepLines w:val="0"/>
        <w:shd w:val="clear" w:color="auto" w:fill="auto"/>
        <w:bidi w:val="0"/>
        <w:jc w:val="left"/>
        <w:spacing w:before="0" w:after="336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Tracy African American Association (TAAA) is a non-profit organization established in 1994 by</w:t>
        <w:br/>
        <w:t>concerned professionals seeking to form ties among African Americans and others in the Tracy</w:t>
        <w:br/>
        <w:t>Community. Our mission is to create a cooperative environment that unites people of all ages and</w:t>
        <w:br/>
        <w:t>backgrounds through sponsorship while promoting and contributing to educational, cultural, and</w:t>
        <w:br/>
        <w:t>social programs and activities that foster awareness, diversity, and a cooperative environment that</w:t>
        <w:br/>
        <w:t>unites the Tracy Community. Membership is open to individuals who share and embrace the TAAA</w:t>
        <w:br/>
        <w:t>Mission.</w:t>
      </w:r>
    </w:p>
    <w:p>
      <w:pPr>
        <w:pStyle w:val="Style6"/>
        <w:framePr w:w="9360" w:h="10062" w:hRule="exact" w:wrap="none" w:vAnchor="page" w:hAnchor="page" w:x="1218" w:y="4389"/>
        <w:widowControl w:val="0"/>
        <w:keepNext w:val="0"/>
        <w:keepLines w:val="0"/>
        <w:shd w:val="clear" w:color="auto" w:fill="auto"/>
        <w:bidi w:val="0"/>
        <w:jc w:val="left"/>
        <w:spacing w:before="0" w:after="344" w:line="341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our global society continues to make technological advances, it becomes imperative that African</w:t>
        <w:br/>
        <w:t>American youth are equipped to meet the challenges of the future. That future mandates a sound</w:t>
        <w:br/>
        <w:t>education, knowledge, skills and abilities. TAAA seeks to assist the youth of our community in their</w:t>
        <w:br/>
        <w:t>academic development by making available scholarships to support their college education.</w:t>
      </w:r>
    </w:p>
    <w:p>
      <w:pPr>
        <w:pStyle w:val="Style6"/>
        <w:framePr w:w="9360" w:h="10062" w:hRule="exact" w:wrap="none" w:vAnchor="page" w:hAnchor="page" w:x="1218" w:y="4389"/>
        <w:widowControl w:val="0"/>
        <w:keepNext w:val="0"/>
        <w:keepLines w:val="0"/>
        <w:shd w:val="clear" w:color="auto" w:fill="auto"/>
        <w:bidi w:val="0"/>
        <w:jc w:val="left"/>
        <w:spacing w:before="0" w:after="344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Tracy African American Association, LLC. (TAAA) places particular emphasis on youth mentorship</w:t>
        <w:br/>
        <w:t>and education and gears nearly all events and activities toward fundraising to benefit the Wayne</w:t>
        <w:br/>
        <w:t>Nelson Academic Scholarship Program. For many years, the African American community has</w:t>
        <w:br/>
        <w:t>recognized a need for improved educational opportunities for African American youth. With a</w:t>
        <w:br/>
        <w:t>quality education, our youth can be confident, competent, and self-assured young men and women</w:t>
        <w:br/>
        <w:t>as they prepare to become future leaders of our community and world.</w:t>
      </w:r>
    </w:p>
    <w:p>
      <w:pPr>
        <w:pStyle w:val="Style6"/>
        <w:framePr w:w="9360" w:h="10062" w:hRule="exact" w:wrap="none" w:vAnchor="page" w:hAnchor="page" w:x="1218" w:y="4389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70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• Scholarship applications are available online in November each year. Applications must be</w:t>
        <w:br/>
        <w:t>submitted no later than the first Saturday in April 2024. Scholarship recipients will be</w:t>
        <w:br/>
        <w:t>announced in May 2024 at their respective high school awards night assemblies. Students</w:t>
        <w:br/>
        <w:t>and/or their parents are encouraged to join TAAA. While this is not a prerequisite to being</w:t>
        <w:br/>
        <w:t>awarded a scholarship, your thoughts and participation in the community are always</w:t>
        <w:br/>
        <w:t>welcomed.</w:t>
      </w:r>
    </w:p>
    <w:p>
      <w:pPr>
        <w:pStyle w:val="Style2"/>
        <w:framePr w:wrap="none" w:vAnchor="page" w:hAnchor="page" w:x="1184" w:y="148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Tracy African American Association P.O. Box 62 Tracy, CA 95378 (Revised 9/25/23)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7448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15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2023 - 2024 Wayne Nelson Scholarship Application</w:t>
      </w:r>
    </w:p>
    <w:p>
      <w:pPr>
        <w:pStyle w:val="Style8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en-US" w:eastAsia="en-US" w:bidi="en-US"/>
          <w:w w:val="100"/>
          <w:spacing w:val="0"/>
          <w:color w:val="000000"/>
          <w:position w:val="0"/>
        </w:rPr>
        <w:t>PURPOSE:</w:t>
      </w:r>
      <w:bookmarkEnd w:id="1"/>
    </w:p>
    <w:p>
      <w:pPr>
        <w:pStyle w:val="Style6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jc w:val="both"/>
        <w:spacing w:before="0" w:after="457" w:line="346" w:lineRule="exact"/>
        <w:ind w:left="0" w:right="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Annually, TAAA provides scholarships—named for the late TAAA member and education advocate</w:t>
        <w:br/>
        <w:t>Wayne Nelson—to enrich educational opportunities for college-bound African American students.</w:t>
      </w:r>
    </w:p>
    <w:p>
      <w:pPr>
        <w:pStyle w:val="Style8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spacing w:before="0" w:after="113" w:line="200" w:lineRule="exact"/>
        <w:ind w:left="0" w:right="0" w:firstLine="0"/>
      </w:pPr>
      <w:bookmarkStart w:id="2" w:name="bookmark2"/>
      <w:r>
        <w:rPr>
          <w:lang w:val="en-US" w:eastAsia="en-US" w:bidi="en-US"/>
          <w:w w:val="100"/>
          <w:spacing w:val="0"/>
          <w:color w:val="000000"/>
          <w:position w:val="0"/>
        </w:rPr>
        <w:t>SCHOLARSHIP AWARD AMOUNT</w:t>
      </w:r>
      <w:bookmarkEnd w:id="2"/>
    </w:p>
    <w:p>
      <w:pPr>
        <w:pStyle w:val="Style6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jc w:val="both"/>
        <w:spacing w:before="0" w:after="467" w:line="23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Minimum of $500</w:t>
      </w:r>
    </w:p>
    <w:p>
      <w:pPr>
        <w:pStyle w:val="Style8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spacing w:before="0" w:after="113" w:line="200" w:lineRule="exact"/>
        <w:ind w:left="0" w:right="0" w:firstLine="0"/>
      </w:pPr>
      <w:bookmarkStart w:id="3" w:name="bookmark3"/>
      <w:r>
        <w:rPr>
          <w:lang w:val="en-US" w:eastAsia="en-US" w:bidi="en-US"/>
          <w:w w:val="100"/>
          <w:spacing w:val="0"/>
          <w:color w:val="000000"/>
          <w:position w:val="0"/>
        </w:rPr>
        <w:t>NUMBER OF SCHOLARSHIPS</w:t>
      </w:r>
      <w:bookmarkEnd w:id="3"/>
    </w:p>
    <w:p>
      <w:pPr>
        <w:pStyle w:val="Style6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jc w:val="both"/>
        <w:spacing w:before="0" w:after="358" w:line="23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Multiple</w:t>
      </w:r>
    </w:p>
    <w:p>
      <w:pPr>
        <w:pStyle w:val="Style8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bookmarkStart w:id="4" w:name="bookmark4"/>
      <w:r>
        <w:rPr>
          <w:lang w:val="en-US" w:eastAsia="en-US" w:bidi="en-US"/>
          <w:w w:val="100"/>
          <w:spacing w:val="0"/>
          <w:color w:val="000000"/>
          <w:position w:val="0"/>
        </w:rPr>
        <w:t>ELIGIBILITY REQUIREMENTS</w:t>
      </w:r>
      <w:bookmarkEnd w:id="4"/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applicant must be an African American High School Senior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ATTENDS high school within Tracy or Lammersville School Districts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Demonstrated involvement in activities (extracurricular, volunteer, paid, etc.)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Complete a minimum of 25 Community Service Hours before the application is submitted.</w:t>
      </w:r>
    </w:p>
    <w:p>
      <w:pPr>
        <w:pStyle w:val="Style6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 15 of those hours must be completed in service of TAAA. (In addition to the</w:t>
      </w:r>
    </w:p>
    <w:p>
      <w:pPr>
        <w:pStyle w:val="Style6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opportunities listed in the community service program, applicants may satisfy this</w:t>
        <w:br/>
        <w:t>requirement by attending two general meetings, education committee meetings and</w:t>
        <w:br/>
        <w:t>sponsored events)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16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Recipients must be granted acceptance into an accredited post-high school program (i.e., a</w:t>
        <w:br/>
        <w:t>four-year college, university, community college, vocational, or trade school) on a full-time</w:t>
        <w:br/>
        <w:t>basis within one year of the immediately following the current academic year.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Recipients must attend TAAA's Juneteenth Celebration on June 8, 2024.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Upon award, recipients must attend a general meeting to introduce themselves to our</w:t>
        <w:br/>
        <w:t>general membership.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37" w:line="322" w:lineRule="exact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award recipients must provide a professional photograph (headshot preferred) and</w:t>
        <w:br/>
        <w:t>photo release form.</w:t>
      </w:r>
    </w:p>
    <w:p>
      <w:pPr>
        <w:pStyle w:val="Style8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spacing w:before="0" w:after="31" w:line="200" w:lineRule="exact"/>
        <w:ind w:left="0" w:right="0" w:firstLine="0"/>
      </w:pPr>
      <w:bookmarkStart w:id="5" w:name="bookmark5"/>
      <w:r>
        <w:rPr>
          <w:lang w:val="en-US" w:eastAsia="en-US" w:bidi="en-US"/>
          <w:w w:val="100"/>
          <w:spacing w:val="0"/>
          <w:color w:val="000000"/>
          <w:position w:val="0"/>
        </w:rPr>
        <w:t>REQUIRED APPLICATION DOCUMENTS</w:t>
      </w:r>
      <w:bookmarkEnd w:id="5"/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TYPED application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Photo Release form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Transcripts 7 Semesters - Official or Unofficial will be accepted with the application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3 Letters of Recommendation</w:t>
      </w:r>
    </w:p>
    <w:p>
      <w:pPr>
        <w:pStyle w:val="Style6"/>
        <w:numPr>
          <w:ilvl w:val="0"/>
          <w:numId w:val="1"/>
        </w:numPr>
        <w:framePr w:w="9427" w:h="13505" w:hRule="exact" w:wrap="none" w:vAnchor="page" w:hAnchor="page" w:x="1194" w:y="1578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Personal Essay - 250 words or more</w:t>
      </w:r>
    </w:p>
    <w:p>
      <w:pPr>
        <w:pStyle w:val="Style6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1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Describe your short and long-term goals about how furthering your education will</w:t>
        <w:br/>
        <w:t>assist you in impacting your community, culture, and family. Reflect on your</w:t>
        <w:br/>
        <w:t>personal journey (significant accomplishments, challenges, and/or hardships) and</w:t>
        <w:br/>
        <w:t>any life lessons that you think will or have helped you succeed in college. Describe</w:t>
        <w:br/>
        <w:t>why you believe you are a good candidate for this scholarship.</w:t>
      </w:r>
    </w:p>
    <w:p>
      <w:pPr>
        <w:pStyle w:val="Style10"/>
        <w:framePr w:w="9427" w:h="13505" w:hRule="exact" w:wrap="none" w:vAnchor="page" w:hAnchor="page" w:x="1194" w:y="15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Tracy African American Association P.O. Box 62 Tracy, CA 95378 (Revised 9/25/23)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7434" w:y="7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2023 - 2024 Wayne Nelson Scholarship Application</w:t>
      </w:r>
    </w:p>
    <w:p>
      <w:pPr>
        <w:pStyle w:val="Style12"/>
        <w:framePr w:wrap="none" w:vAnchor="page" w:hAnchor="page" w:x="1251" w:y="189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</w:rPr>
        <w:t xml:space="preserve">sic********************************* </w:t>
      </w:r>
      <w:r>
        <w:rPr>
          <w:lang w:val="en-US" w:eastAsia="en-US" w:bidi="en-US"/>
          <w:w w:val="100"/>
          <w:color w:val="000000"/>
          <w:position w:val="0"/>
        </w:rPr>
        <w:t>* Q^y^Q|_| p^^************************************</w:t>
      </w:r>
    </w:p>
    <w:p>
      <w:pPr>
        <w:pStyle w:val="Style6"/>
        <w:framePr w:w="9480" w:h="744" w:hRule="exact" w:wrap="none" w:vAnchor="page" w:hAnchor="page" w:x="1251" w:y="2275"/>
        <w:widowControl w:val="0"/>
        <w:keepNext w:val="0"/>
        <w:keepLines w:val="0"/>
        <w:shd w:val="clear" w:color="auto" w:fill="auto"/>
        <w:bidi w:val="0"/>
        <w:jc w:val="center"/>
        <w:spacing w:before="0" w:after="0" w:line="341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Completed applications and all required documents must be received (or postmarked) before</w:t>
        <w:br/>
        <w:t>Saturday, April 6, 2024, by 12:00 p.m. PST. Late applications will NOT be accepted.</w:t>
      </w:r>
    </w:p>
    <w:p>
      <w:pPr>
        <w:pStyle w:val="Style6"/>
        <w:framePr w:w="9480" w:h="1080" w:hRule="exact" w:wrap="none" w:vAnchor="page" w:hAnchor="page" w:x="1251" w:y="33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Email: </w:t>
      </w:r>
      <w:r>
        <w:fldChar w:fldCharType="begin"/>
      </w:r>
      <w:r>
        <w:rPr/>
        <w:instrText> HYPERLINK "mailto:olingaalexander7@gmail.com"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olingaalexander7@gmail.com</w:t>
      </w:r>
      <w:r>
        <w:fldChar w:fldCharType="end"/>
      </w:r>
    </w:p>
    <w:p>
      <w:pPr>
        <w:pStyle w:val="Style6"/>
        <w:framePr w:w="9480" w:h="1080" w:hRule="exact" w:wrap="none" w:vAnchor="page" w:hAnchor="page" w:x="1251" w:y="33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Mail: Tracy African American Association Attn: Wayne Nelson Academic Scholarship Program</w:t>
        <w:br/>
        <w:t>P.O. Box 62, Tracy, CA 95378</w:t>
      </w:r>
    </w:p>
    <w:p>
      <w:pPr>
        <w:pStyle w:val="Style8"/>
        <w:framePr w:w="9480" w:h="1994" w:hRule="exact" w:wrap="none" w:vAnchor="page" w:hAnchor="page" w:x="1251" w:y="4778"/>
        <w:widowControl w:val="0"/>
        <w:keepNext w:val="0"/>
        <w:keepLines w:val="0"/>
        <w:shd w:val="clear" w:color="auto" w:fill="auto"/>
        <w:bidi w:val="0"/>
        <w:spacing w:before="0" w:after="7" w:line="200" w:lineRule="exact"/>
        <w:ind w:left="0" w:right="0" w:firstLine="0"/>
      </w:pPr>
      <w:bookmarkStart w:id="6" w:name="bookmark6"/>
      <w:r>
        <w:rPr>
          <w:lang w:val="en-US" w:eastAsia="en-US" w:bidi="en-US"/>
          <w:w w:val="100"/>
          <w:spacing w:val="0"/>
          <w:color w:val="000000"/>
          <w:position w:val="0"/>
        </w:rPr>
        <w:t>SCHOLARSHIP EVALUATION:</w:t>
      </w:r>
      <w:bookmarkEnd w:id="6"/>
    </w:p>
    <w:p>
      <w:pPr>
        <w:pStyle w:val="Style6"/>
        <w:framePr w:w="9480" w:h="1994" w:hRule="exact" w:wrap="none" w:vAnchor="page" w:hAnchor="page" w:x="1251" w:y="4778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Applicants will be evaluated on the following criteria:</w:t>
      </w:r>
    </w:p>
    <w:p>
      <w:pPr>
        <w:pStyle w:val="Style6"/>
        <w:numPr>
          <w:ilvl w:val="0"/>
          <w:numId w:val="1"/>
        </w:numPr>
        <w:framePr w:w="9480" w:h="1994" w:hRule="exact" w:wrap="none" w:vAnchor="page" w:hAnchor="page" w:x="1251" w:y="4778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720" w:right="0" w:hanging="32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Transcripts (GPA &amp; GPA improvement)</w:t>
      </w:r>
    </w:p>
    <w:p>
      <w:pPr>
        <w:pStyle w:val="Style6"/>
        <w:numPr>
          <w:ilvl w:val="0"/>
          <w:numId w:val="1"/>
        </w:numPr>
        <w:framePr w:w="9480" w:h="1994" w:hRule="exact" w:wrap="none" w:vAnchor="page" w:hAnchor="page" w:x="1251" w:y="4778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720" w:right="0" w:hanging="320"/>
      </w:pPr>
      <w:r>
        <w:rPr>
          <w:lang w:val="en-US" w:eastAsia="en-US" w:bidi="en-US"/>
          <w:w w:val="100"/>
          <w:spacing w:val="0"/>
          <w:color w:val="000000"/>
          <w:position w:val="0"/>
        </w:rPr>
        <w:t>3 Letters of Recommendations</w:t>
      </w:r>
    </w:p>
    <w:p>
      <w:pPr>
        <w:pStyle w:val="Style6"/>
        <w:numPr>
          <w:ilvl w:val="0"/>
          <w:numId w:val="1"/>
        </w:numPr>
        <w:framePr w:w="9480" w:h="1994" w:hRule="exact" w:wrap="none" w:vAnchor="page" w:hAnchor="page" w:x="1251" w:y="4778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720" w:right="0" w:hanging="320"/>
      </w:pPr>
      <w:r>
        <w:rPr>
          <w:lang w:val="en-US" w:eastAsia="en-US" w:bidi="en-US"/>
          <w:w w:val="100"/>
          <w:spacing w:val="0"/>
          <w:color w:val="000000"/>
          <w:position w:val="0"/>
        </w:rPr>
        <w:t>Typed Essay</w:t>
      </w:r>
    </w:p>
    <w:p>
      <w:pPr>
        <w:pStyle w:val="Style6"/>
        <w:numPr>
          <w:ilvl w:val="0"/>
          <w:numId w:val="1"/>
        </w:numPr>
        <w:framePr w:w="9480" w:h="1994" w:hRule="exact" w:wrap="none" w:vAnchor="page" w:hAnchor="page" w:x="1251" w:y="4778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720" w:right="0" w:hanging="32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Evidence of community services, extracurricular activities, honors, and awards</w:t>
      </w:r>
    </w:p>
    <w:p>
      <w:pPr>
        <w:pStyle w:val="Style6"/>
        <w:framePr w:w="9480" w:h="2434" w:hRule="exact" w:wrap="none" w:vAnchor="page" w:hAnchor="page" w:x="1251" w:y="74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hanging="32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• **The Scholarships will become void if the award recipient is not enrolled at an accredited</w:t>
        <w:br/>
        <w:t>post-high school program (i.e., a four-year college, university, community college,</w:t>
        <w:br/>
        <w:t>vocational, or trade school) on a full-time basis within one year. (For example, if you</w:t>
        <w:br/>
        <w:t>graduate in May 2024, you must be enrolled by Fall 2025). Scholarship funds will be</w:t>
        <w:br/>
        <w:t>disbursed in 2024 after receipt of proof of enrollment (i.e., Class schedule on official college</w:t>
        <w:br/>
        <w:t>letterhead or print-out from the college website or letter from the post-high school</w:t>
        <w:br/>
        <w:t>program registrar's office.)</w:t>
      </w:r>
    </w:p>
    <w:p>
      <w:pPr>
        <w:pStyle w:val="Style2"/>
        <w:framePr w:wrap="none" w:vAnchor="page" w:hAnchor="page" w:x="1218" w:y="148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Tracy African American Association P.O. Box 62 Tracy, CA 95378 (Revised 9/25/23)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7412" w:y="7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2023 - 2024 Wayne Nelson Scholarship Application</w:t>
      </w:r>
    </w:p>
    <w:p>
      <w:pPr>
        <w:pStyle w:val="Style4"/>
        <w:framePr w:w="10070" w:h="916" w:hRule="exact" w:wrap="none" w:vAnchor="page" w:hAnchor="page" w:x="1139" w:y="1916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360" w:right="840" w:firstLine="1440"/>
      </w:pPr>
      <w:bookmarkStart w:id="7" w:name="bookmark7"/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• 2023 - 2024 Wayne Nelson Scholarship Application</w:t>
        <w:br/>
        <w:t>Tracy African American Association Wayne Nelson Scholarship Application</w:t>
      </w:r>
      <w:bookmarkEnd w:id="7"/>
    </w:p>
    <w:tbl>
      <w:tblPr>
        <w:tblOverlap w:val="never"/>
        <w:tblLayout w:type="fixed"/>
        <w:jc w:val="left"/>
      </w:tblPr>
      <w:tblGrid>
        <w:gridCol w:w="4982"/>
        <w:gridCol w:w="5011"/>
      </w:tblGrid>
      <w:tr>
        <w:trPr>
          <w:trHeight w:val="346" w:hRule="exact"/>
        </w:trPr>
        <w:tc>
          <w:tcPr>
            <w:shd w:val="clear" w:color="auto" w:fill="6FA773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"/>
              <w:framePr w:w="9994" w:h="2357" w:wrap="none" w:vAnchor="page" w:hAnchor="page" w:x="1206" w:y="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Applicant Contact Information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994" w:h="2357" w:wrap="none" w:vAnchor="page" w:hAnchor="page" w:x="1206" w:y="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Name: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994" w:h="2357" w:wrap="none" w:vAnchor="page" w:hAnchor="page" w:x="1206" w:y="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Address: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994" w:h="2357" w:wrap="none" w:vAnchor="page" w:hAnchor="page" w:x="1206" w:y="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Phone: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994" w:h="2357" w:wrap="none" w:vAnchor="page" w:hAnchor="page" w:x="1206" w:y="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Email Address: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994" w:h="2357" w:wrap="none" w:vAnchor="page" w:hAnchor="page" w:x="1206" w:y="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Current High School: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994" w:h="2357" w:wrap="none" w:vAnchor="page" w:hAnchor="page" w:x="1206" w:y="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GPA: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994" w:h="2357" w:wrap="none" w:vAnchor="page" w:hAnchor="page" w:x="1206" w:y="33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Graduation Date:</w:t>
            </w:r>
          </w:p>
        </w:tc>
      </w:tr>
    </w:tbl>
    <w:p>
      <w:pPr>
        <w:pStyle w:val="Style16"/>
        <w:framePr w:wrap="none" w:vAnchor="page" w:hAnchor="page" w:x="1259" w:y="58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School(s) you are planning on attending:</w:t>
      </w:r>
    </w:p>
    <w:p>
      <w:pPr>
        <w:pStyle w:val="Style18"/>
        <w:framePr w:wrap="none" w:vAnchor="page" w:hAnchor="page" w:x="1139" w:y="6330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Intended Major:</w:t>
      </w:r>
    </w:p>
    <w:p>
      <w:pPr>
        <w:pStyle w:val="Style18"/>
        <w:framePr w:wrap="none" w:vAnchor="page" w:hAnchor="page" w:x="1139" w:y="68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Parent Name, Email, Phone Number:</w:t>
      </w:r>
    </w:p>
    <w:p>
      <w:pPr>
        <w:pStyle w:val="Style18"/>
        <w:framePr w:wrap="none" w:vAnchor="page" w:hAnchor="page" w:x="1139" w:y="7696"/>
        <w:widowControl w:val="0"/>
        <w:keepNext w:val="0"/>
        <w:keepLines w:val="0"/>
        <w:pBdr>
          <w:bottom w:val="single" w:sz="4" w:space="1" w:color="auto"/>
        </w:pBdr>
        <w:shd w:val="clear" w:color="auto" w:fill="6FA773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Evidence of extracurricular activities, honors, &amp; awards</w:t>
      </w:r>
    </w:p>
    <w:p>
      <w:pPr>
        <w:pStyle w:val="Style18"/>
        <w:framePr w:w="10070" w:h="573" w:hRule="exact" w:wrap="none" w:vAnchor="page" w:hAnchor="page" w:x="1139" w:y="9897"/>
        <w:widowControl w:val="0"/>
        <w:keepNext w:val="0"/>
        <w:keepLines w:val="0"/>
        <w:shd w:val="clear" w:color="auto" w:fill="6FA773"/>
        <w:bidi w:val="0"/>
        <w:jc w:val="left"/>
        <w:spacing w:before="0" w:after="8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Evidence of community service</w:t>
      </w:r>
    </w:p>
    <w:p>
      <w:pPr>
        <w:pStyle w:val="Style20"/>
        <w:framePr w:w="10070" w:h="573" w:hRule="exact" w:wrap="none" w:vAnchor="page" w:hAnchor="page" w:x="1139" w:y="9897"/>
        <w:widowControl w:val="0"/>
        <w:keepNext w:val="0"/>
        <w:keepLines w:val="0"/>
        <w:pBdr>
          <w:bottom w:val="single" w:sz="4" w:space="1" w:color="auto"/>
        </w:pBdr>
        <w:shd w:val="clear" w:color="auto" w:fill="6FA773"/>
        <w:bidi w:val="0"/>
        <w:jc w:val="left"/>
        <w:spacing w:before="0" w:after="0"/>
        <w:ind w:left="0" w:right="0" w:firstLine="0"/>
      </w:pPr>
      <w:r>
        <w:rPr>
          <w:rStyle w:val="CharStyle22"/>
          <w:b/>
          <w:bCs/>
        </w:rPr>
        <w:t xml:space="preserve">15 hours must be completed in service of TAAA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(download Community Service Tracking Hours Form if needed)</w:t>
      </w:r>
    </w:p>
    <w:tbl>
      <w:tblPr>
        <w:tblOverlap w:val="never"/>
        <w:tblLayout w:type="fixed"/>
        <w:jc w:val="left"/>
      </w:tblPr>
      <w:tblGrid>
        <w:gridCol w:w="3350"/>
        <w:gridCol w:w="3346"/>
        <w:gridCol w:w="3374"/>
      </w:tblGrid>
      <w:tr>
        <w:trPr>
          <w:trHeight w:val="504" w:hRule="exact"/>
        </w:trPr>
        <w:tc>
          <w:tcPr>
            <w:shd w:val="clear" w:color="auto" w:fill="6FA773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0070" w:h="1018" w:wrap="none" w:vAnchor="page" w:hAnchor="page" w:x="1139" w:y="122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5"/>
              </w:rPr>
              <w:t>List the names of three individuals who will submit letters of recommendation: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70" w:h="1018" w:wrap="none" w:vAnchor="page" w:hAnchor="page" w:x="1139" w:y="12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70" w:h="1018" w:wrap="none" w:vAnchor="page" w:hAnchor="page" w:x="1139" w:y="122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70" w:h="1018" w:wrap="none" w:vAnchor="page" w:hAnchor="page" w:x="1139" w:y="1223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="9202" w:h="244" w:hRule="exact" w:wrap="none" w:vAnchor="page" w:hAnchor="page" w:x="1220" w:y="136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5"/>
        </w:rPr>
        <w:t xml:space="preserve">Agreement and Signature: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By submitting this application, I affirm that the facts set forth are true and complete.</w:t>
      </w:r>
    </w:p>
    <w:p>
      <w:pPr>
        <w:pStyle w:val="Style6"/>
        <w:framePr w:w="10070" w:h="253" w:hRule="exact" w:wrap="none" w:vAnchor="page" w:hAnchor="page" w:x="1139" w:y="14079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6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Date:</w:t>
      </w:r>
    </w:p>
    <w:p>
      <w:pPr>
        <w:pStyle w:val="Style2"/>
        <w:framePr w:wrap="none" w:vAnchor="page" w:hAnchor="page" w:x="1215" w:y="148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Tracy African American Association P.O. Box 62 Tracy, CA 95378 (Revised 9/25/23)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7359" w:y="7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2023 - 2024 Wayne Nelson Scholarship Application</w:t>
      </w:r>
    </w:p>
    <w:p>
      <w:pPr>
        <w:pStyle w:val="Style2"/>
        <w:framePr w:wrap="none" w:vAnchor="page" w:hAnchor="page" w:x="1201" w:y="14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Tracy African American Association P.O. Box 62 Tracy, CA 95378 (Revised 9/25/23)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54" w:h="1586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5">
    <w:name w:val="Heading #1|1_"/>
    <w:basedOn w:val="DefaultParagraphFont"/>
    <w:link w:val="Style4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9">
    <w:name w:val="Heading #2|1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1">
    <w:name w:val="Body text|3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3">
    <w:name w:val="Body text|4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20"/>
    </w:rPr>
  </w:style>
  <w:style w:type="character" w:customStyle="1" w:styleId="CharStyle14">
    <w:name w:val="Body text|4 + Times New Roman,5 pt"/>
    <w:basedOn w:val="CharStyle13"/>
    <w:rPr>
      <w:lang w:val="en-US" w:eastAsia="en-US" w:bidi="en-US"/>
      <w:sz w:val="10"/>
      <w:szCs w:val="10"/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15">
    <w:name w:val="Body text|2 + 9.5 pt,Bold"/>
    <w:basedOn w:val="CharStyle7"/>
    <w:rPr>
      <w:lang w:val="en-US" w:eastAsia="en-US" w:bidi="en-US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7">
    <w:name w:val="Table caption|2_"/>
    <w:basedOn w:val="DefaultParagraphFont"/>
    <w:link w:val="Style16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9">
    <w:name w:val="Body text|5_"/>
    <w:basedOn w:val="DefaultParagraphFont"/>
    <w:link w:val="Style1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1">
    <w:name w:val="Body text|6_"/>
    <w:basedOn w:val="DefaultParagraphFont"/>
    <w:link w:val="Style20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2">
    <w:name w:val="Body text|6 + 9.5 pt"/>
    <w:basedOn w:val="CharStyle21"/>
    <w:rPr>
      <w:lang w:val="en-US" w:eastAsia="en-US" w:bidi="en-US"/>
      <w:sz w:val="19"/>
      <w:szCs w:val="19"/>
      <w:w w:val="100"/>
      <w:spacing w:val="0"/>
      <w:color w:val="000000"/>
      <w:position w:val="0"/>
    </w:rPr>
  </w:style>
  <w:style w:type="character" w:customStyle="1" w:styleId="CharStyle24">
    <w:name w:val="Table caption|1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5">
    <w:name w:val="Table caption|1 + 9.5 pt,Bold"/>
    <w:basedOn w:val="CharStyle24"/>
    <w:rPr>
      <w:lang w:val="en-US" w:eastAsia="en-US" w:bidi="en-US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2">
    <w:name w:val="Header or footer|1"/>
    <w:basedOn w:val="Normal"/>
    <w:link w:val="CharStyle3"/>
    <w:pPr>
      <w:widowControl w:val="0"/>
      <w:shd w:val="clear" w:color="auto" w:fill="FFFFFF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FFFFFF"/>
      <w:jc w:val="center"/>
      <w:outlineLvl w:val="0"/>
      <w:spacing w:before="340" w:after="340" w:line="422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spacing w:before="340" w:after="340" w:line="336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8">
    <w:name w:val="Heading #2|1"/>
    <w:basedOn w:val="Normal"/>
    <w:link w:val="CharStyle9"/>
    <w:pPr>
      <w:widowControl w:val="0"/>
      <w:shd w:val="clear" w:color="auto" w:fill="FFFFFF"/>
      <w:jc w:val="both"/>
      <w:outlineLvl w:val="1"/>
      <w:spacing w:line="34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Body text|3"/>
    <w:basedOn w:val="Normal"/>
    <w:link w:val="CharStyle11"/>
    <w:pPr>
      <w:widowControl w:val="0"/>
      <w:shd w:val="clear" w:color="auto" w:fill="FFFFFF"/>
      <w:spacing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">
    <w:name w:val="Body text|4"/>
    <w:basedOn w:val="Normal"/>
    <w:link w:val="CharStyle13"/>
    <w:pPr>
      <w:widowControl w:val="0"/>
      <w:shd w:val="clear" w:color="auto" w:fill="FFFFFF"/>
      <w:jc w:val="both"/>
      <w:spacing w:after="120" w:line="29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20"/>
    </w:rPr>
  </w:style>
  <w:style w:type="paragraph" w:customStyle="1" w:styleId="Style16">
    <w:name w:val="Table caption|2"/>
    <w:basedOn w:val="Normal"/>
    <w:link w:val="CharStyle17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8">
    <w:name w:val="Body text|5"/>
    <w:basedOn w:val="Normal"/>
    <w:link w:val="CharStyle19"/>
    <w:pPr>
      <w:widowControl w:val="0"/>
      <w:shd w:val="clear" w:color="auto" w:fill="FFFFFF"/>
      <w:spacing w:before="260" w:after="260"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0">
    <w:name w:val="Body text|6"/>
    <w:basedOn w:val="Normal"/>
    <w:link w:val="CharStyle21"/>
    <w:pPr>
      <w:widowControl w:val="0"/>
      <w:shd w:val="clear" w:color="auto" w:fill="FFFFFF"/>
      <w:spacing w:before="80" w:after="1840" w:line="21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3">
    <w:name w:val="Table caption|1"/>
    <w:basedOn w:val="Normal"/>
    <w:link w:val="CharStyle24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